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79" w:rsidRDefault="00274511">
      <w:pPr>
        <w:spacing w:after="0" w:line="240" w:lineRule="auto"/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3</w:t>
      </w:r>
    </w:p>
    <w:p w:rsidR="00BE7C79" w:rsidRDefault="00775028">
      <w:pPr>
        <w:spacing w:after="0" w:line="60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贵州省知识产权</w:t>
      </w:r>
      <w:bookmarkStart w:id="0" w:name="_GoBack"/>
      <w:bookmarkEnd w:id="0"/>
      <w:r w:rsidR="00274511">
        <w:rPr>
          <w:rFonts w:ascii="方正小标宋简体" w:eastAsia="方正小标宋简体" w:hAnsi="微软雅黑" w:cs="微软雅黑" w:hint="eastAsia"/>
          <w:sz w:val="44"/>
          <w:szCs w:val="44"/>
        </w:rPr>
        <w:t>后</w:t>
      </w:r>
      <w:r w:rsidR="00274511">
        <w:rPr>
          <w:rFonts w:ascii="方正小标宋简体" w:eastAsia="方正小标宋简体" w:hAnsi="微软雅黑" w:cs="微软雅黑" w:hint="eastAsia"/>
          <w:sz w:val="44"/>
          <w:szCs w:val="44"/>
        </w:rPr>
        <w:t>补助项目申报</w:t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说明</w:t>
      </w:r>
    </w:p>
    <w:p w:rsidR="00BE7C79" w:rsidRDefault="00BE7C79">
      <w:pPr>
        <w:spacing w:after="0" w:line="240" w:lineRule="auto"/>
        <w:ind w:firstLineChars="200" w:firstLine="640"/>
        <w:rPr>
          <w:rFonts w:ascii="方正楷体简体" w:eastAsia="方正楷体简体" w:hAnsi="仿宋_GB2312" w:cs="仿宋_GB2312"/>
          <w:sz w:val="32"/>
          <w:szCs w:val="32"/>
        </w:rPr>
      </w:pPr>
    </w:p>
    <w:p w:rsidR="00BE7C79" w:rsidRDefault="00274511">
      <w:pPr>
        <w:spacing w:after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县域经济知识产权战略推进工程项目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E7C79" w:rsidRDefault="00274511">
      <w:pPr>
        <w:spacing w:after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二、项目意义：</w:t>
      </w:r>
      <w:r>
        <w:rPr>
          <w:rFonts w:ascii="仿宋_GB2312" w:eastAsia="仿宋_GB2312" w:hAnsi="仿宋_GB2312" w:cs="仿宋_GB2312" w:hint="eastAsia"/>
          <w:sz w:val="32"/>
          <w:szCs w:val="32"/>
        </w:rPr>
        <w:t>为深入贯彻落实习近平总书记视察贵州时提出的“兴业、强县、富民一体发展”重要讲话精神，持续夯实县域知识产权工作基层基础，将知识产权战略融入县域经济发展全局，通过在县域层面统筹推进知识产权创造、运用、保护、管理和服务，有效服务乡村振兴战略实施，持续优化营商环境，培育经济发展新动能。</w:t>
      </w:r>
    </w:p>
    <w:p w:rsidR="00BE7C79" w:rsidRDefault="00274511">
      <w:pPr>
        <w:spacing w:after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三、申报主体资格条件：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县级知识产权主管部门，申报时需经所在县（自治县、县级市、市辖区、特区）人民政府同意申报。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年以来获得过该类项目支持的县域不能申报。</w:t>
      </w:r>
    </w:p>
    <w:p w:rsidR="00BE7C79" w:rsidRDefault="00274511">
      <w:pPr>
        <w:spacing w:after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四、申报基本条件：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所在县级人民政府重视知识产权工作，能够保障知识产权相关工作开展所必须的人力、物力和财力等条件；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年以来推进县域知识产权工作成效显著，特别是在知识产权创造、运用、保护等方面进步明显。</w:t>
      </w:r>
    </w:p>
    <w:p w:rsidR="00BE7C79" w:rsidRDefault="00274511">
      <w:pPr>
        <w:spacing w:after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五、承诺条件。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项目申报单位须结合各地实际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拟定</w:t>
      </w:r>
      <w:r>
        <w:rPr>
          <w:rFonts w:ascii="仿宋_GB2312" w:eastAsia="仿宋_GB2312" w:hAnsi="仿宋_GB2312" w:cs="仿宋_GB2312" w:hint="eastAsia"/>
          <w:sz w:val="32"/>
          <w:szCs w:val="32"/>
        </w:rPr>
        <w:t>并提交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项目推进承诺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，承诺在获得项目支持后，继续推进县域知识产权高质量发展，促进知识产权转化运用效</w:t>
      </w:r>
      <w:r>
        <w:rPr>
          <w:rFonts w:ascii="仿宋_GB2312" w:eastAsia="仿宋_GB2312" w:hAnsi="仿宋_GB2312" w:cs="仿宋_GB2312" w:hint="eastAsia"/>
          <w:sz w:val="32"/>
          <w:szCs w:val="32"/>
        </w:rPr>
        <w:t>益</w:t>
      </w:r>
      <w:r>
        <w:rPr>
          <w:rFonts w:ascii="仿宋_GB2312" w:eastAsia="仿宋_GB2312" w:hAnsi="仿宋_GB2312" w:cs="仿宋_GB2312" w:hint="eastAsia"/>
          <w:sz w:val="32"/>
          <w:szCs w:val="32"/>
        </w:rPr>
        <w:t>、强化知识产权保护力度</w:t>
      </w:r>
      <w:r>
        <w:rPr>
          <w:rFonts w:ascii="仿宋_GB2312" w:eastAsia="仿宋_GB2312" w:hAnsi="仿宋_GB2312" w:cs="仿宋_GB2312" w:hint="eastAsia"/>
          <w:sz w:val="32"/>
          <w:szCs w:val="32"/>
        </w:rPr>
        <w:t>、完善知识产权服务效能、夯实知识产权工作基础等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E7C79" w:rsidRDefault="00274511" w:rsidP="00775028">
      <w:pPr>
        <w:spacing w:after="0" w:line="240" w:lineRule="auto"/>
        <w:ind w:firstLineChars="199" w:firstLine="63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六、项目数量及资助额度：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本项目拟支持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项，每项资助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BE7C79" w:rsidRDefault="00274511">
      <w:pPr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七、项目申报咨询电话：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0851-85850066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BE7C79"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79" w:rsidRDefault="00274511">
      <w:pPr>
        <w:spacing w:line="240" w:lineRule="auto"/>
      </w:pPr>
      <w:r>
        <w:separator/>
      </w:r>
    </w:p>
  </w:endnote>
  <w:endnote w:type="continuationSeparator" w:id="0">
    <w:p w:rsidR="00BE7C79" w:rsidRDefault="00274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79" w:rsidRDefault="00274511">
      <w:pPr>
        <w:spacing w:line="240" w:lineRule="auto"/>
      </w:pPr>
      <w:r>
        <w:separator/>
      </w:r>
    </w:p>
  </w:footnote>
  <w:footnote w:type="continuationSeparator" w:id="0">
    <w:p w:rsidR="00BE7C79" w:rsidRDefault="002745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5826"/>
    <w:rsid w:val="F90DA8A6"/>
    <w:rsid w:val="001D313E"/>
    <w:rsid w:val="00274511"/>
    <w:rsid w:val="00775028"/>
    <w:rsid w:val="00BE7C79"/>
    <w:rsid w:val="1F9A5936"/>
    <w:rsid w:val="4AFAD528"/>
    <w:rsid w:val="5DFF5826"/>
    <w:rsid w:val="6F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5028"/>
    <w:rPr>
      <w:kern w:val="2"/>
      <w:sz w:val="18"/>
      <w:szCs w:val="18"/>
    </w:rPr>
  </w:style>
  <w:style w:type="paragraph" w:styleId="a4">
    <w:name w:val="footer"/>
    <w:basedOn w:val="a"/>
    <w:link w:val="Char0"/>
    <w:rsid w:val="007750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50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5028"/>
    <w:rPr>
      <w:kern w:val="2"/>
      <w:sz w:val="18"/>
      <w:szCs w:val="18"/>
    </w:rPr>
  </w:style>
  <w:style w:type="paragraph" w:styleId="a4">
    <w:name w:val="footer"/>
    <w:basedOn w:val="a"/>
    <w:link w:val="Char0"/>
    <w:rsid w:val="007750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50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ysgz</dc:creator>
  <cp:lastModifiedBy>王曰洪</cp:lastModifiedBy>
  <cp:revision>4</cp:revision>
  <dcterms:created xsi:type="dcterms:W3CDTF">2025-08-29T09:08:00Z</dcterms:created>
  <dcterms:modified xsi:type="dcterms:W3CDTF">2025-08-29T03:36:00Z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